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D19A" w14:textId="15096402" w:rsidR="00C46974" w:rsidRPr="001E3032" w:rsidRDefault="001E3032" w:rsidP="00C4697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E3032">
        <w:rPr>
          <w:rFonts w:ascii="Times New Roman" w:hAnsi="Times New Roman" w:cs="Times New Roman"/>
          <w:b/>
          <w:bCs/>
          <w:sz w:val="48"/>
          <w:szCs w:val="48"/>
        </w:rPr>
        <w:t>THƯ NGÕ TUYỂN DỤNG</w:t>
      </w:r>
    </w:p>
    <w:p w14:paraId="244E6D88" w14:textId="1E11F57D" w:rsidR="001E3032" w:rsidRPr="001E3032" w:rsidRDefault="001E3032" w:rsidP="00C469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VỊ TRÍ: NHÂN VIÊN KẾ TOÁN </w:t>
      </w:r>
    </w:p>
    <w:p w14:paraId="0DD98709" w14:textId="124D7124" w:rsidR="002850CE" w:rsidRPr="006210E6" w:rsidRDefault="002850CE" w:rsidP="002850CE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210E6">
        <w:rPr>
          <w:rFonts w:ascii="Times New Roman" w:hAnsi="Times New Roman" w:cs="Times New Roman"/>
          <w:b/>
          <w:bCs/>
          <w:sz w:val="28"/>
          <w:szCs w:val="28"/>
        </w:rPr>
        <w:t>TỔNG</w:t>
      </w:r>
      <w:r w:rsidRPr="006210E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QUAN VỀ CÔNG TY </w:t>
      </w:r>
    </w:p>
    <w:p w14:paraId="57A1672D" w14:textId="45DCA37E" w:rsidR="002850CE" w:rsidRPr="006210E6" w:rsidRDefault="002850CE" w:rsidP="002850C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210E6">
        <w:rPr>
          <w:rFonts w:ascii="Times New Roman" w:hAnsi="Times New Roman" w:cs="Times New Roman"/>
          <w:sz w:val="24"/>
          <w:szCs w:val="24"/>
        </w:rPr>
        <w:t>Thuận Hải là công ty dẫn đầu trong lĩnh vực năng lượng. Chuyên cung cấp nhiên liệu đốt, các giải pháp năng lượng về Hơi, Nhiệt &amp; Điện. Công ty hơn</w:t>
      </w:r>
      <w:r w:rsidRPr="006210E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210E6">
        <w:rPr>
          <w:rFonts w:ascii="Times New Roman" w:hAnsi="Times New Roman" w:cs="Times New Roman"/>
          <w:sz w:val="24"/>
          <w:szCs w:val="24"/>
        </w:rPr>
        <w:t xml:space="preserve">50 nhà </w:t>
      </w:r>
      <w:r w:rsidR="007F573D" w:rsidRPr="006210E6">
        <w:rPr>
          <w:rFonts w:ascii="Times New Roman" w:hAnsi="Times New Roman" w:cs="Times New Roman"/>
          <w:sz w:val="24"/>
          <w:szCs w:val="24"/>
        </w:rPr>
        <w:t>máy</w:t>
      </w:r>
      <w:r w:rsidRPr="006210E6">
        <w:rPr>
          <w:rFonts w:ascii="Times New Roman" w:hAnsi="Times New Roman" w:cs="Times New Roman"/>
          <w:sz w:val="24"/>
          <w:szCs w:val="24"/>
        </w:rPr>
        <w:t xml:space="preserve"> trong và ngoài nước. Hàng năm cung cấp hơn 5.800.000 tấn hơi và hơn 2.000.000 tấn than cho khách hàng.</w:t>
      </w:r>
    </w:p>
    <w:p w14:paraId="6FBCA9B8" w14:textId="38CBFE00" w:rsidR="00792610" w:rsidRPr="006210E6" w:rsidRDefault="002850CE" w:rsidP="003E5F4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E6">
        <w:rPr>
          <w:rFonts w:ascii="Times New Roman" w:hAnsi="Times New Roman" w:cs="Times New Roman"/>
          <w:sz w:val="24"/>
          <w:szCs w:val="24"/>
        </w:rPr>
        <w:t>Thuận Hải tạo ra môi trường làm việc trẻ và năng động, khuyến khích nhân viên có tinh thần dám nghĩ dám làm,</w:t>
      </w:r>
      <w:r w:rsidR="006D22CF" w:rsidRPr="006210E6">
        <w:rPr>
          <w:rFonts w:ascii="Times New Roman" w:hAnsi="Times New Roman" w:cs="Times New Roman"/>
          <w:sz w:val="24"/>
          <w:szCs w:val="24"/>
        </w:rPr>
        <w:t xml:space="preserve"> từ</w:t>
      </w:r>
      <w:r w:rsidR="00792610" w:rsidRPr="006210E6">
        <w:rPr>
          <w:rFonts w:ascii="Times New Roman" w:hAnsi="Times New Roman" w:cs="Times New Roman"/>
          <w:sz w:val="24"/>
          <w:szCs w:val="24"/>
        </w:rPr>
        <w:t xml:space="preserve"> những người bình thường tận dụng được các cơ hội mà </w:t>
      </w:r>
      <w:r w:rsidR="006D22CF" w:rsidRPr="006210E6">
        <w:rPr>
          <w:rFonts w:ascii="Times New Roman" w:hAnsi="Times New Roman" w:cs="Times New Roman"/>
          <w:sz w:val="24"/>
          <w:szCs w:val="24"/>
        </w:rPr>
        <w:t>Thuận Hải</w:t>
      </w:r>
      <w:r w:rsidR="00792610" w:rsidRPr="006210E6">
        <w:rPr>
          <w:rFonts w:ascii="Times New Roman" w:hAnsi="Times New Roman" w:cs="Times New Roman"/>
          <w:sz w:val="24"/>
          <w:szCs w:val="24"/>
        </w:rPr>
        <w:t xml:space="preserve"> tạo ra để làm những điều lớn lao.</w:t>
      </w:r>
      <w:r w:rsidR="006D22CF" w:rsidRPr="006210E6">
        <w:rPr>
          <w:rFonts w:ascii="Times New Roman" w:hAnsi="Times New Roman" w:cs="Times New Roman"/>
          <w:sz w:val="24"/>
          <w:szCs w:val="24"/>
        </w:rPr>
        <w:t xml:space="preserve"> </w:t>
      </w:r>
      <w:r w:rsidR="00792610" w:rsidRPr="006210E6">
        <w:rPr>
          <w:rFonts w:ascii="Times New Roman" w:hAnsi="Times New Roman" w:cs="Times New Roman"/>
          <w:sz w:val="24"/>
          <w:szCs w:val="24"/>
        </w:rPr>
        <w:t xml:space="preserve">Nhận thức được tầm quan trọng của nguồn nhân lực, </w:t>
      </w:r>
      <w:r w:rsidR="006D22CF" w:rsidRPr="006210E6">
        <w:rPr>
          <w:rFonts w:ascii="Times New Roman" w:hAnsi="Times New Roman" w:cs="Times New Roman"/>
          <w:sz w:val="24"/>
          <w:szCs w:val="24"/>
        </w:rPr>
        <w:t>Thuận Hải</w:t>
      </w:r>
      <w:r w:rsidR="00792610" w:rsidRPr="006210E6">
        <w:rPr>
          <w:rFonts w:ascii="Times New Roman" w:hAnsi="Times New Roman" w:cs="Times New Roman"/>
          <w:sz w:val="24"/>
          <w:szCs w:val="24"/>
        </w:rPr>
        <w:t xml:space="preserve"> luôn chú trọng xây dựng tinh thần đoàn kết giữa các thành viên vì sự phát triển chung của toàn công </w:t>
      </w:r>
      <w:r w:rsidR="006D22CF" w:rsidRPr="006210E6">
        <w:rPr>
          <w:rFonts w:ascii="Times New Roman" w:hAnsi="Times New Roman" w:cs="Times New Roman"/>
          <w:sz w:val="24"/>
          <w:szCs w:val="24"/>
        </w:rPr>
        <w:t xml:space="preserve">ty. </w:t>
      </w:r>
    </w:p>
    <w:p w14:paraId="4830CEFA" w14:textId="60E2A552" w:rsidR="00125BA0" w:rsidRPr="006210E6" w:rsidRDefault="00125BA0" w:rsidP="002850CE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6210E6">
        <w:rPr>
          <w:rFonts w:ascii="Times New Roman" w:hAnsi="Times New Roman" w:cs="Times New Roman"/>
          <w:sz w:val="24"/>
          <w:szCs w:val="24"/>
        </w:rPr>
        <w:t>Tham</w:t>
      </w:r>
      <w:r w:rsidRPr="006210E6">
        <w:rPr>
          <w:rFonts w:ascii="Times New Roman" w:hAnsi="Times New Roman" w:cs="Times New Roman"/>
          <w:sz w:val="24"/>
          <w:szCs w:val="24"/>
          <w:lang w:val="vi-VN"/>
        </w:rPr>
        <w:t xml:space="preserve"> khảo về công ty tại: https://www.thuanhai.com.vn/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850CE" w:rsidRPr="006210E6" w14:paraId="1EFD934F" w14:textId="77777777" w:rsidTr="00C46974">
        <w:tc>
          <w:tcPr>
            <w:tcW w:w="2605" w:type="dxa"/>
          </w:tcPr>
          <w:p w14:paraId="070A43FE" w14:textId="484AFD44" w:rsidR="002850CE" w:rsidRPr="006210E6" w:rsidRDefault="002850CE" w:rsidP="0028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21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QUAN VỀ CÔNG VIỆC </w:t>
            </w:r>
          </w:p>
        </w:tc>
        <w:tc>
          <w:tcPr>
            <w:tcW w:w="6745" w:type="dxa"/>
          </w:tcPr>
          <w:p w14:paraId="2FDF2790" w14:textId="0EC09995" w:rsidR="00E946A4" w:rsidRPr="006210E6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K</w:t>
            </w: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iểm tra tính hợp lệ của các chứng</w:t>
            </w: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từ, </w:t>
            </w: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hạch toán số lượng vật tư vào kho </w:t>
            </w: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đảm bảo </w:t>
            </w: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chính xác, hợp lý với từng khoản mục chi phí của </w:t>
            </w: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nhà máy, phân xưởng</w:t>
            </w: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</w:tr>
      <w:tr w:rsidR="002850CE" w:rsidRPr="006210E6" w14:paraId="1EAC418D" w14:textId="77777777" w:rsidTr="00C46974">
        <w:tc>
          <w:tcPr>
            <w:tcW w:w="2605" w:type="dxa"/>
          </w:tcPr>
          <w:p w14:paraId="010908EE" w14:textId="0E583627" w:rsidR="002850CE" w:rsidRPr="006210E6" w:rsidRDefault="002850CE" w:rsidP="0028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21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MÔ TẢ CÔNG VIỆC </w:t>
            </w:r>
          </w:p>
        </w:tc>
        <w:tc>
          <w:tcPr>
            <w:tcW w:w="6745" w:type="dxa"/>
          </w:tcPr>
          <w:p w14:paraId="77793E70" w14:textId="057A0FB2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1. Kiểm soát tồn kho vật tư, hóa chất , ccdc, đồ đồng phục</w:t>
            </w:r>
          </w:p>
          <w:p w14:paraId="015D393D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Kiểm tra chứng từ nhập, xuất đúng kỳ kế toán.</w:t>
            </w:r>
          </w:p>
          <w:p w14:paraId="70699806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Chốt báo cáo Nhập – Xuất – Tồn cho phòng kế toán đúng kỳ</w:t>
            </w:r>
          </w:p>
          <w:p w14:paraId="1DFA073C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Kiểm soát nhập - xuất hàng hóa trong kho văn phòng</w:t>
            </w:r>
          </w:p>
          <w:p w14:paraId="2C59F951" w14:textId="762623E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Tập hợp nhu cầu đồ đồng phục theo các kỳ để cấp phát kịp thời cho NV công trình</w:t>
            </w:r>
          </w:p>
          <w:p w14:paraId="037F9DB1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2. Đề nghị vật tư, hóa chất, công cụ dụng cụ ,dịch vụ.</w:t>
            </w:r>
          </w:p>
          <w:p w14:paraId="51D14805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Kiểm soát chi phí ngân sách từng hạn mục đề tham mưu phù hợp</w:t>
            </w:r>
          </w:p>
          <w:p w14:paraId="64C4D4E9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Tập hợp, kiểm soát và đề nghị vật tư, hóa chất đủ và chính xác</w:t>
            </w:r>
          </w:p>
          <w:p w14:paraId="6E28DA77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Đề xuất mua vật tư để đảm bảo tồn kho an toàn cho các vật tư quan trọng</w:t>
            </w:r>
          </w:p>
          <w:p w14:paraId="2F54EAD3" w14:textId="6D47CA3B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Quản lý bộ mã, tạo mã theo yêu cầu của công trình và các phòng ban</w:t>
            </w:r>
          </w:p>
          <w:p w14:paraId="5264C824" w14:textId="77777777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3. Kiểm kê kho các nhà máy/ phân xưởng</w:t>
            </w:r>
          </w:p>
          <w:p w14:paraId="02CA595E" w14:textId="3F0CE8B2" w:rsidR="00E946A4" w:rsidRPr="00E946A4" w:rsidRDefault="00E946A4" w:rsidP="00E946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- Đảm bảo tồn kho thực tế và số sách chính xác</w:t>
            </w:r>
          </w:p>
          <w:p w14:paraId="79209C45" w14:textId="77777777" w:rsidR="00E946A4" w:rsidRPr="00E946A4" w:rsidRDefault="00E946A4" w:rsidP="00E946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946A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4. Các công việc khác theo yêu cầu của cấp trên</w:t>
            </w:r>
          </w:p>
          <w:p w14:paraId="52A85406" w14:textId="2E408F24" w:rsidR="008E3F64" w:rsidRPr="006210E6" w:rsidRDefault="008E3F64" w:rsidP="008E3F64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2850CE" w:rsidRPr="006210E6" w14:paraId="4C0C6A47" w14:textId="77777777" w:rsidTr="00C46974">
        <w:tc>
          <w:tcPr>
            <w:tcW w:w="2605" w:type="dxa"/>
          </w:tcPr>
          <w:p w14:paraId="515B7538" w14:textId="5AD30CB4" w:rsidR="002850CE" w:rsidRPr="006210E6" w:rsidRDefault="002850CE" w:rsidP="00C46974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21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YÊU CẦU</w:t>
            </w:r>
          </w:p>
        </w:tc>
        <w:tc>
          <w:tcPr>
            <w:tcW w:w="6745" w:type="dxa"/>
          </w:tcPr>
          <w:p w14:paraId="572F5E93" w14:textId="77777777" w:rsidR="006210E6" w:rsidRPr="006210E6" w:rsidRDefault="006210E6" w:rsidP="006210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Trình độ học vấn: Cao đẳng, Đại học chuyên ngành Kế toán</w:t>
            </w:r>
          </w:p>
          <w:p w14:paraId="4F4C2344" w14:textId="32037D86" w:rsidR="006210E6" w:rsidRDefault="006210E6" w:rsidP="006210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Kinh nghiệm: từ 1 - 2 năm kinh nghiệm</w:t>
            </w:r>
          </w:p>
          <w:p w14:paraId="4AF35199" w14:textId="0FB1063B" w:rsidR="001E3032" w:rsidRPr="006210E6" w:rsidRDefault="001E3032" w:rsidP="006210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(Chấp nhận đào tạo sinh viên mới ra trường)</w:t>
            </w:r>
          </w:p>
          <w:p w14:paraId="36F1B6D4" w14:textId="77777777" w:rsidR="006210E6" w:rsidRPr="006210E6" w:rsidRDefault="006210E6" w:rsidP="001E30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Độ tuổi: 22 - 25</w:t>
            </w:r>
          </w:p>
          <w:p w14:paraId="71FFB5A9" w14:textId="77777777" w:rsidR="006210E6" w:rsidRPr="006210E6" w:rsidRDefault="006210E6" w:rsidP="001E30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Giới tính: Nam ( do tính chất công việc có đi công tác)</w:t>
            </w:r>
          </w:p>
          <w:p w14:paraId="79E8FBA4" w14:textId="77777777" w:rsidR="006210E6" w:rsidRPr="006210E6" w:rsidRDefault="006210E6" w:rsidP="001E30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Sử dụng thành thạo Excel</w:t>
            </w:r>
          </w:p>
          <w:p w14:paraId="3CACCB9F" w14:textId="6F7EC1E7" w:rsidR="002850CE" w:rsidRPr="006210E6" w:rsidRDefault="006210E6" w:rsidP="001E30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6210E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Khả năng tự học hỏi, nắm bắt công việc nhanh</w:t>
            </w:r>
          </w:p>
        </w:tc>
      </w:tr>
      <w:tr w:rsidR="002850CE" w:rsidRPr="006210E6" w14:paraId="5BF3F452" w14:textId="77777777" w:rsidTr="00C46974">
        <w:tc>
          <w:tcPr>
            <w:tcW w:w="2605" w:type="dxa"/>
          </w:tcPr>
          <w:p w14:paraId="135605A1" w14:textId="21F539BA" w:rsidR="002850CE" w:rsidRPr="006210E6" w:rsidRDefault="002850CE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QUYỀN LỢI</w:t>
            </w:r>
          </w:p>
        </w:tc>
        <w:tc>
          <w:tcPr>
            <w:tcW w:w="6745" w:type="dxa"/>
          </w:tcPr>
          <w:p w14:paraId="43ED4A91" w14:textId="77777777" w:rsidR="00457E65" w:rsidRDefault="00C74055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Lương: </w:t>
            </w:r>
            <w:r w:rsidR="00457E65">
              <w:rPr>
                <w:rFonts w:ascii="Times New Roman" w:hAnsi="Times New Roman" w:cs="Times New Roman"/>
                <w:sz w:val="24"/>
                <w:szCs w:val="24"/>
              </w:rPr>
              <w:t>7.500.000 – 9.000.000</w:t>
            </w:r>
          </w:p>
          <w:p w14:paraId="416C7BC3" w14:textId="68EE8314" w:rsidR="00C74055" w:rsidRPr="006210E6" w:rsidRDefault="00457E65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Phụ cấp Cơm trưa </w:t>
            </w:r>
            <w:r w:rsidR="00C74055"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E88FE2" w14:textId="2E77C158" w:rsidR="00C46974" w:rsidRPr="006210E6" w:rsidRDefault="00C46974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Được hưởng chế độ </w:t>
            </w:r>
            <w:r w:rsidR="00B248C7" w:rsidRPr="006210E6">
              <w:rPr>
                <w:rFonts w:ascii="Times New Roman" w:hAnsi="Times New Roman" w:cs="Times New Roman"/>
                <w:sz w:val="24"/>
                <w:szCs w:val="24"/>
              </w:rPr>
              <w:t>chính sách phúc lợi</w:t>
            </w: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, đãi ngộ hấp dẫn</w:t>
            </w:r>
          </w:p>
          <w:p w14:paraId="04DE9609" w14:textId="43AC5D91" w:rsidR="00C74055" w:rsidRPr="006210E6" w:rsidRDefault="00C46974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Tham gia đầy đủ BHXH, BHYT, BHTN.</w:t>
            </w:r>
          </w:p>
          <w:p w14:paraId="7BE4B2E1" w14:textId="37869EC3" w:rsidR="00C46974" w:rsidRPr="006210E6" w:rsidRDefault="00C46974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Bảo hiểm 24 / 24</w:t>
            </w:r>
            <w:r w:rsidR="00C74055"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 PVI</w:t>
            </w:r>
          </w:p>
          <w:p w14:paraId="0FAF6384" w14:textId="77777777" w:rsidR="00C46974" w:rsidRPr="006210E6" w:rsidRDefault="00C46974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Lương tháng 13, thưởng Tết từ 2 - 4 tháng lương tuỳ theo hiệu quả kinh doanh;</w:t>
            </w:r>
          </w:p>
          <w:p w14:paraId="56898981" w14:textId="66F2619C" w:rsidR="00C46974" w:rsidRPr="006210E6" w:rsidRDefault="00C46974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Thưởng lễ tết, 30 / 4, 1 / 5.</w:t>
            </w:r>
            <w:r w:rsidR="00C74055" w:rsidRPr="006210E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7B9786A5" w14:textId="4D512F6E" w:rsidR="006210E6" w:rsidRPr="006210E6" w:rsidRDefault="006210E6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r w:rsidRPr="006210E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đào tạo chuyên môn </w:t>
            </w:r>
          </w:p>
          <w:p w14:paraId="756D0FCC" w14:textId="344DF9DF" w:rsidR="00C46974" w:rsidRPr="006210E6" w:rsidRDefault="00125BA0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r w:rsidR="00C46974"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 du lịch, nghỉ mát hằng năm</w:t>
            </w:r>
          </w:p>
          <w:p w14:paraId="6622B12D" w14:textId="0D577FB5" w:rsidR="002850CE" w:rsidRPr="006210E6" w:rsidRDefault="00C74055" w:rsidP="001E3032">
            <w:pPr>
              <w:tabs>
                <w:tab w:val="left" w:pos="495"/>
                <w:tab w:val="left" w:pos="37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Xét n</w:t>
            </w:r>
            <w:r w:rsidR="00C46974"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âng lương định kỳ </w:t>
            </w: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2 lần/ năm</w:t>
            </w:r>
            <w:r w:rsidR="001E30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055" w:rsidRPr="006210E6" w14:paraId="3F5F554F" w14:textId="77777777" w:rsidTr="00C46974">
        <w:tc>
          <w:tcPr>
            <w:tcW w:w="2605" w:type="dxa"/>
          </w:tcPr>
          <w:p w14:paraId="28C160CA" w14:textId="31D12354" w:rsidR="00C74055" w:rsidRPr="006210E6" w:rsidRDefault="00C74055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THỜI GIAN &amp; ĐỊA ĐIỂM LÀM VIỆC </w:t>
            </w:r>
          </w:p>
        </w:tc>
        <w:tc>
          <w:tcPr>
            <w:tcW w:w="6745" w:type="dxa"/>
          </w:tcPr>
          <w:p w14:paraId="10BAE10B" w14:textId="77777777" w:rsidR="00D22010" w:rsidRPr="006210E6" w:rsidRDefault="00C74055" w:rsidP="00D22010">
            <w:pPr>
              <w:pStyle w:val="ListParagraph"/>
              <w:numPr>
                <w:ilvl w:val="0"/>
                <w:numId w:val="6"/>
              </w:num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Thời gian làm việc: </w:t>
            </w:r>
          </w:p>
          <w:p w14:paraId="6F606319" w14:textId="3DD43325" w:rsidR="00C74055" w:rsidRPr="006210E6" w:rsidRDefault="00C74055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>Thứ 02 – thứ 06: 8h00 – 17h00</w:t>
            </w:r>
          </w:p>
          <w:p w14:paraId="3D148622" w14:textId="77777777" w:rsidR="00C74055" w:rsidRPr="006210E6" w:rsidRDefault="00C74055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Thứ 07: 8h00 – 12h00 </w:t>
            </w:r>
          </w:p>
          <w:p w14:paraId="60B1F473" w14:textId="3861C037" w:rsidR="00D22010" w:rsidRPr="006210E6" w:rsidRDefault="00C74055" w:rsidP="00D22010">
            <w:pPr>
              <w:pStyle w:val="ListParagraph"/>
              <w:numPr>
                <w:ilvl w:val="0"/>
                <w:numId w:val="6"/>
              </w:num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Địa điểm làm việc: </w:t>
            </w:r>
          </w:p>
          <w:p w14:paraId="39B603B4" w14:textId="77777777" w:rsidR="00C74055" w:rsidRDefault="00C74055" w:rsidP="00D22010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E6">
              <w:rPr>
                <w:rFonts w:ascii="Times New Roman" w:hAnsi="Times New Roman" w:cs="Times New Roman"/>
                <w:sz w:val="24"/>
                <w:szCs w:val="24"/>
              </w:rPr>
              <w:t xml:space="preserve">Tòa nhà Thuận Hải, lô vb20a, KCX Tân Thuận, Phường Tân Thuận Đông, Quận 7, TP.HCM </w:t>
            </w:r>
          </w:p>
          <w:p w14:paraId="4DDAB429" w14:textId="77777777" w:rsidR="00F25DA5" w:rsidRDefault="00F25DA5" w:rsidP="00F25DA5">
            <w:pPr>
              <w:pStyle w:val="ListParagraph"/>
              <w:numPr>
                <w:ilvl w:val="0"/>
                <w:numId w:val="6"/>
              </w:num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Liên hệ:</w:t>
            </w:r>
          </w:p>
          <w:p w14:paraId="19F585F2" w14:textId="33CF52FF" w:rsidR="00F25DA5" w:rsidRDefault="00F25DA5" w:rsidP="00F25DA5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1F1FEA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trinhntm@thuanhai.com.vn</w:t>
              </w:r>
            </w:hyperlink>
          </w:p>
          <w:p w14:paraId="1DAADFFB" w14:textId="19783977" w:rsidR="00F25DA5" w:rsidRPr="00F25DA5" w:rsidRDefault="00F25DA5" w:rsidP="00F25DA5">
            <w:pPr>
              <w:tabs>
                <w:tab w:val="left" w:pos="495"/>
              </w:tabs>
              <w:spacing w:before="80" w:after="80" w:line="312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 thoại: 0974 236 084</w:t>
            </w:r>
          </w:p>
        </w:tc>
      </w:tr>
    </w:tbl>
    <w:p w14:paraId="5EB18B48" w14:textId="4BABAED6" w:rsidR="002850CE" w:rsidRPr="006210E6" w:rsidRDefault="001E3032" w:rsidP="001E3032">
      <w:pPr>
        <w:tabs>
          <w:tab w:val="left" w:pos="495"/>
        </w:tabs>
        <w:spacing w:before="80" w:after="80" w:line="312" w:lineRule="auto"/>
        <w:ind w:right="-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Công ty Cổ phần Thuận Hải </w:t>
      </w:r>
    </w:p>
    <w:sectPr w:rsidR="002850CE" w:rsidRPr="006210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0DF3" w14:textId="77777777" w:rsidR="002850CE" w:rsidRDefault="002850CE" w:rsidP="002850CE">
      <w:pPr>
        <w:spacing w:after="0" w:line="240" w:lineRule="auto"/>
      </w:pPr>
      <w:r>
        <w:separator/>
      </w:r>
    </w:p>
  </w:endnote>
  <w:endnote w:type="continuationSeparator" w:id="0">
    <w:p w14:paraId="2AD3D370" w14:textId="77777777" w:rsidR="002850CE" w:rsidRDefault="002850CE" w:rsidP="0028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C5A2" w14:textId="77777777" w:rsidR="002850CE" w:rsidRDefault="002850CE" w:rsidP="002850CE">
      <w:pPr>
        <w:spacing w:after="0" w:line="240" w:lineRule="auto"/>
      </w:pPr>
      <w:r>
        <w:separator/>
      </w:r>
    </w:p>
  </w:footnote>
  <w:footnote w:type="continuationSeparator" w:id="0">
    <w:p w14:paraId="021296A9" w14:textId="77777777" w:rsidR="002850CE" w:rsidRDefault="002850CE" w:rsidP="0028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226B" w14:textId="337CD971" w:rsidR="001E3032" w:rsidRPr="001E3032" w:rsidRDefault="00C46974" w:rsidP="001E3032">
    <w:pPr>
      <w:jc w:val="right"/>
      <w:rPr>
        <w:rFonts w:ascii="Times New Roman" w:hAnsi="Times New Roman" w:cs="Times New Roman"/>
      </w:rPr>
    </w:pPr>
    <w:r w:rsidRPr="001E303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EAF82" wp14:editId="2F323DA5">
              <wp:simplePos x="0" y="0"/>
              <wp:positionH relativeFrom="column">
                <wp:posOffset>-336550</wp:posOffset>
              </wp:positionH>
              <wp:positionV relativeFrom="paragraph">
                <wp:posOffset>-90805</wp:posOffset>
              </wp:positionV>
              <wp:extent cx="1247775" cy="7239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A6BDEF" w14:textId="39DEF2EF" w:rsidR="00C46974" w:rsidRDefault="00C4697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1A848E" wp14:editId="336754FA">
                                <wp:extent cx="970915" cy="626110"/>
                                <wp:effectExtent l="0" t="0" r="635" b="2540"/>
                                <wp:docPr id="3" name="Picture 3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091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EAF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5pt;margin-top:-7.15pt;width:98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tCQgIAAHkEAAAOAAAAZHJzL2Uyb0RvYy54bWysVN9v2jAQfp+0/8Hy+0hIoawRoWJUTJOq&#10;thJMfTaOTSI5Ps82JOyv39kJlHV7mvbi3PnO9+P77jK/7xpFjsK6GnRBx6OUEqE5lLXeF/T7dv3p&#10;MyXOM10yBVoU9CQcvV98/DBvTS4yqECVwhIMol3emoJW3ps8SRyvRMPcCIzQaJRgG+ZRtfuktKzF&#10;6I1KsjS9TVqwpbHAhXN4+9Ab6SLGl1Jw/yylE56ogmJtPp42nrtwJos5y/eWmarmQxnsH6poWK0x&#10;6SXUA/OMHGz9R6im5hYcSD/i0CQgZc1F7AG7GafvutlUzIjYC4LjzAUm9//C8qfjiyV1WdCMEs0a&#10;pGgrOk++QEeygE5rXI5OG4NuvsNrZPl87/AyNN1J24QvtkPQjjifLtiGYDw8yiaz2WxKCUfbLLu5&#10;SyP4ydtrY53/KqAhQSioRe4ipOz46DxWgq5nl5DMgarLda1UVMK8iJWy5MiQaeVjjfjiNy+lSVvQ&#10;25tpGgNrCM/7yEpjgtBr31OQfLfrBgB2UJ6wfwv9/DjD1zUW+cicf2EWBwZbxiXwz3hIBZgEBomS&#10;CuzPv90Hf+QRrZS0OIAFdT8OzApK1DeNDN+NJ5MwsVGZTGcZKvbasru26EOzAux8jOtmeBSDv1dn&#10;UVpoXnFXliErmpjmmLug/iyufL8WuGtcLJfRCWfUMP+oN4aH0AHpQMG2e2XWDDx5ZPgJzqPK8nd0&#10;9b7hpYblwYOsI5cB4B7VAXec70jxsIthga716PX2x1j8AgAA//8DAFBLAwQUAAYACAAAACEAovGv&#10;H+IAAAAKAQAADwAAAGRycy9kb3ducmV2LnhtbEyPS0/DMBCE70j8B2uRuKDWKW76SONUCPGQuNEU&#10;qt7ceEki4nUUu0n497gnuM1qRrPfpNvRNKzHztWWJMymETCkwuqaSgn7/HmyAua8Iq0aSyjhBx1s&#10;s+urVCXaDvSO/c6XLJSQS5SEyvs24dwVFRrlprZFCt6X7Yzy4exKrjs1hHLT8PsoWnCjagofKtXi&#10;Y4XF9+5sJBzvysObG18+BhGL9um1z5efOpfy9mZ82ADzOPq/MFzwAzpkgelkz6QdayRMYhG2+CBm&#10;cwHskpiLGNhJwnq9BJ6l/P+E7BcAAP//AwBQSwECLQAUAAYACAAAACEAtoM4kv4AAADhAQAAEwAA&#10;AAAAAAAAAAAAAAAAAAAAW0NvbnRlbnRfVHlwZXNdLnhtbFBLAQItABQABgAIAAAAIQA4/SH/1gAA&#10;AJQBAAALAAAAAAAAAAAAAAAAAC8BAABfcmVscy8ucmVsc1BLAQItABQABgAIAAAAIQDEvLtCQgIA&#10;AHkEAAAOAAAAAAAAAAAAAAAAAC4CAABkcnMvZTJvRG9jLnhtbFBLAQItABQABgAIAAAAIQCi8a8f&#10;4gAAAAoBAAAPAAAAAAAAAAAAAAAAAJwEAABkcnMvZG93bnJldi54bWxQSwUGAAAAAAQABADzAAAA&#10;qwUAAAAA&#10;" fillcolor="white [3201]" stroked="f" strokeweight=".5pt">
              <v:textbox>
                <w:txbxContent>
                  <w:p w14:paraId="59A6BDEF" w14:textId="39DEF2EF" w:rsidR="00C46974" w:rsidRDefault="00C46974">
                    <w:r>
                      <w:rPr>
                        <w:noProof/>
                      </w:rPr>
                      <w:drawing>
                        <wp:inline distT="0" distB="0" distL="0" distR="0" wp14:anchorId="391A848E" wp14:editId="336754FA">
                          <wp:extent cx="970915" cy="626110"/>
                          <wp:effectExtent l="0" t="0" r="635" b="2540"/>
                          <wp:docPr id="3" name="Picture 3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, company nam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091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3032" w:rsidRPr="001E3032">
      <w:rPr>
        <w:rFonts w:ascii="Times New Roman" w:hAnsi="Times New Roman" w:cs="Times New Roman"/>
        <w:b/>
        <w:bCs/>
      </w:rPr>
      <w:t>CÔNG TY CỔ PHẦN THUẬN HẢI</w:t>
    </w:r>
  </w:p>
  <w:p w14:paraId="7AE85821" w14:textId="5E7BE30A" w:rsidR="001E3032" w:rsidRPr="001E3032" w:rsidRDefault="001E3032" w:rsidP="001E3032">
    <w:pPr>
      <w:jc w:val="right"/>
      <w:rPr>
        <w:rFonts w:ascii="Times New Roman" w:hAnsi="Times New Roman" w:cs="Times New Roman"/>
      </w:rPr>
    </w:pPr>
    <w:r w:rsidRPr="001E3032">
      <w:rPr>
        <w:rFonts w:ascii="Times New Roman" w:hAnsi="Times New Roman" w:cs="Times New Roman"/>
        <w:lang w:val="vi-VN"/>
      </w:rPr>
      <w:t>Lô Vb 20a2, Đường 24, Khu Chế Xuất Tân Thuận, P.Tân Thuận Đông, Q.7, TP</w:t>
    </w:r>
    <w:r w:rsidRPr="001E3032">
      <w:rPr>
        <w:rFonts w:ascii="Times New Roman" w:hAnsi="Times New Roman" w:cs="Times New Roman"/>
      </w:rPr>
      <w:t>.</w:t>
    </w:r>
    <w:r w:rsidRPr="001E3032">
      <w:rPr>
        <w:rFonts w:ascii="Times New Roman" w:hAnsi="Times New Roman" w:cs="Times New Roman"/>
        <w:lang w:val="vi-VN"/>
      </w:rPr>
      <w:t>HCM.</w:t>
    </w:r>
  </w:p>
  <w:p w14:paraId="457A3AD4" w14:textId="1FCAAFE5" w:rsidR="00C46974" w:rsidRPr="001E3032" w:rsidRDefault="001E3032" w:rsidP="001E3032">
    <w:pPr>
      <w:jc w:val="right"/>
      <w:rPr>
        <w:rFonts w:ascii="Times New Roman" w:hAnsi="Times New Roman" w:cs="Times New Roman"/>
        <w:lang w:val="vi-VN"/>
      </w:rPr>
    </w:pPr>
    <w:r w:rsidRPr="001E3032">
      <w:rPr>
        <w:rFonts w:ascii="Times New Roman" w:hAnsi="Times New Roman" w:cs="Times New Roman"/>
      </w:rPr>
      <w:t>Điện thoại: 028 36 226 880</w:t>
    </w:r>
    <w:r w:rsidRPr="001E3032">
      <w:rPr>
        <w:rFonts w:ascii="Times New Roman" w:hAnsi="Times New Roman" w:cs="Times New Roman"/>
        <w:color w:val="384054"/>
        <w:sz w:val="17"/>
        <w:szCs w:val="17"/>
        <w:shd w:val="clear" w:color="auto" w:fill="F9F9F9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7A0F"/>
    <w:multiLevelType w:val="hybridMultilevel"/>
    <w:tmpl w:val="D2DE28BE"/>
    <w:lvl w:ilvl="0" w:tplc="CB4EF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6140AE"/>
    <w:multiLevelType w:val="hybridMultilevel"/>
    <w:tmpl w:val="215C52BA"/>
    <w:lvl w:ilvl="0" w:tplc="6AB88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288"/>
    <w:multiLevelType w:val="hybridMultilevel"/>
    <w:tmpl w:val="EBE6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9260B"/>
    <w:multiLevelType w:val="hybridMultilevel"/>
    <w:tmpl w:val="F2B836E6"/>
    <w:lvl w:ilvl="0" w:tplc="9250A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67BC"/>
    <w:multiLevelType w:val="hybridMultilevel"/>
    <w:tmpl w:val="E0083FCE"/>
    <w:lvl w:ilvl="0" w:tplc="8DC07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4DC9"/>
    <w:multiLevelType w:val="hybridMultilevel"/>
    <w:tmpl w:val="B22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CE"/>
    <w:rsid w:val="00096DA4"/>
    <w:rsid w:val="000C3310"/>
    <w:rsid w:val="001013E1"/>
    <w:rsid w:val="00125BA0"/>
    <w:rsid w:val="001E3032"/>
    <w:rsid w:val="00216085"/>
    <w:rsid w:val="002850CE"/>
    <w:rsid w:val="00395F77"/>
    <w:rsid w:val="003E5F4E"/>
    <w:rsid w:val="00457E65"/>
    <w:rsid w:val="0054785F"/>
    <w:rsid w:val="00570ECF"/>
    <w:rsid w:val="006210E6"/>
    <w:rsid w:val="006D22CF"/>
    <w:rsid w:val="00792610"/>
    <w:rsid w:val="007F573D"/>
    <w:rsid w:val="00817F45"/>
    <w:rsid w:val="008E3F64"/>
    <w:rsid w:val="00B00705"/>
    <w:rsid w:val="00B248C7"/>
    <w:rsid w:val="00B54D22"/>
    <w:rsid w:val="00BC2BB5"/>
    <w:rsid w:val="00C46974"/>
    <w:rsid w:val="00C74055"/>
    <w:rsid w:val="00D22010"/>
    <w:rsid w:val="00E01570"/>
    <w:rsid w:val="00E204EB"/>
    <w:rsid w:val="00E3161C"/>
    <w:rsid w:val="00E946A4"/>
    <w:rsid w:val="00ED2538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68D89D"/>
  <w15:chartTrackingRefBased/>
  <w15:docId w15:val="{70A6457E-1FFC-4418-BE7E-761FD818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0CE"/>
    <w:pPr>
      <w:ind w:left="720"/>
      <w:contextualSpacing/>
    </w:pPr>
  </w:style>
  <w:style w:type="paragraph" w:customStyle="1" w:styleId="ql-align-justify">
    <w:name w:val="ql-align-justify"/>
    <w:basedOn w:val="Normal"/>
    <w:rsid w:val="00C4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74"/>
  </w:style>
  <w:style w:type="paragraph" w:styleId="Footer">
    <w:name w:val="footer"/>
    <w:basedOn w:val="Normal"/>
    <w:link w:val="FooterChar"/>
    <w:uiPriority w:val="99"/>
    <w:unhideWhenUsed/>
    <w:rsid w:val="00C4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74"/>
  </w:style>
  <w:style w:type="character" w:styleId="Hyperlink">
    <w:name w:val="Hyperlink"/>
    <w:basedOn w:val="DefaultParagraphFont"/>
    <w:uiPriority w:val="99"/>
    <w:unhideWhenUsed/>
    <w:rsid w:val="00125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1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nhntm@thuanha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My Trinh</dc:creator>
  <cp:keywords/>
  <dc:description/>
  <cp:lastModifiedBy>Nguyen Thi My Trinh</cp:lastModifiedBy>
  <cp:revision>17</cp:revision>
  <cp:lastPrinted>2021-03-27T02:24:00Z</cp:lastPrinted>
  <dcterms:created xsi:type="dcterms:W3CDTF">2021-03-09T06:58:00Z</dcterms:created>
  <dcterms:modified xsi:type="dcterms:W3CDTF">2021-03-29T09:14:00Z</dcterms:modified>
</cp:coreProperties>
</file>